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882" w:rsidRDefault="00175882" w:rsidP="00427E2D">
      <w:pPr>
        <w:ind w:left="-851" w:right="-284" w:firstLine="284"/>
        <w:jc w:val="center"/>
        <w:rPr>
          <w:b/>
        </w:rPr>
      </w:pPr>
      <w:r>
        <w:rPr>
          <w:b/>
        </w:rPr>
        <w:t xml:space="preserve">6.1 </w:t>
      </w:r>
      <w:r w:rsidRPr="000A574A">
        <w:rPr>
          <w:b/>
        </w:rPr>
        <w:t>Античный атомизм.</w:t>
      </w:r>
    </w:p>
    <w:p w:rsidR="00DB612C" w:rsidRPr="00427E2D" w:rsidRDefault="00175882" w:rsidP="00427E2D">
      <w:pPr>
        <w:ind w:left="-851" w:right="-284" w:firstLine="284"/>
        <w:rPr>
          <w:sz w:val="26"/>
          <w:szCs w:val="26"/>
        </w:rPr>
      </w:pPr>
      <w:r w:rsidRPr="00427E2D">
        <w:rPr>
          <w:sz w:val="26"/>
          <w:szCs w:val="26"/>
        </w:rPr>
        <w:t xml:space="preserve">Левкипп происходил из Милета, находился под большим влиянием Парменида и Зенона (расцвет примерно на </w:t>
      </w:r>
      <w:smartTag w:uri="urn:schemas-microsoft-com:office:smarttags" w:element="metricconverter">
        <w:smartTagPr>
          <w:attr w:name="ProductID" w:val="440 г"/>
        </w:smartTagPr>
        <w:r w:rsidRPr="00427E2D">
          <w:rPr>
            <w:sz w:val="26"/>
            <w:szCs w:val="26"/>
          </w:rPr>
          <w:t>440 г</w:t>
        </w:r>
      </w:smartTag>
      <w:r w:rsidRPr="00427E2D">
        <w:rPr>
          <w:sz w:val="26"/>
          <w:szCs w:val="26"/>
        </w:rPr>
        <w:t>. до н.э.). Демокрит – Абдеры во Фракии (расцвет 420).</w:t>
      </w:r>
      <w:r w:rsidR="00427E2D" w:rsidRPr="00427E2D">
        <w:rPr>
          <w:sz w:val="26"/>
          <w:szCs w:val="26"/>
        </w:rPr>
        <w:t xml:space="preserve"> </w:t>
      </w:r>
      <w:r w:rsidRPr="00427E2D">
        <w:rPr>
          <w:sz w:val="26"/>
          <w:szCs w:val="26"/>
        </w:rPr>
        <w:t xml:space="preserve">Довольно трудно провести различие между Демокритом и Левкиппом. </w:t>
      </w:r>
    </w:p>
    <w:p w:rsidR="00175882" w:rsidRPr="00427E2D" w:rsidRDefault="00175882" w:rsidP="00427E2D">
      <w:pPr>
        <w:ind w:left="-851" w:right="-284" w:firstLine="284"/>
        <w:rPr>
          <w:sz w:val="26"/>
          <w:szCs w:val="26"/>
        </w:rPr>
      </w:pPr>
      <w:r w:rsidRPr="00427E2D">
        <w:rPr>
          <w:sz w:val="26"/>
          <w:szCs w:val="26"/>
        </w:rPr>
        <w:t>Они полагали, что всё состоит из атомов, не делимых физи</w:t>
      </w:r>
      <w:r w:rsidR="00DB612C" w:rsidRPr="00427E2D">
        <w:rPr>
          <w:sz w:val="26"/>
          <w:szCs w:val="26"/>
        </w:rPr>
        <w:t>чески, но не геометрически. Чувствами атомы познать нельзя; атом есть умопостигаемая фигура, она зрима только для интеллекта. М</w:t>
      </w:r>
      <w:r w:rsidRPr="00427E2D">
        <w:rPr>
          <w:sz w:val="26"/>
          <w:szCs w:val="26"/>
        </w:rPr>
        <w:t>ежду атомами имеется пустое пространство; что атомы неразрушимы (т.к. они не содержат пустоты); они всегда находились и будут находиться в движении (тяжёлые/лёгкие, беспорядочно (Эпикур)); что существует бесконечное количество как самих атомов, так даже и их разновидностей, отличающихся друг от друга формой и размером (порядком, положением).. В результате столкновения скопления атомов образуют вихри (вихри объяснялись скорее механическими причинами, чем действием ума), которые порождают тела, а в конце концов – миры.</w:t>
      </w:r>
      <w:r w:rsidR="00F73089" w:rsidRPr="00427E2D">
        <w:rPr>
          <w:sz w:val="26"/>
          <w:szCs w:val="26"/>
        </w:rPr>
        <w:t xml:space="preserve"> Атомы, пустота и движение дают объяснение всему сущему.  </w:t>
      </w:r>
    </w:p>
    <w:p w:rsidR="00175882" w:rsidRPr="00427E2D" w:rsidRDefault="00F73089" w:rsidP="00427E2D">
      <w:pPr>
        <w:ind w:left="-851" w:right="-284" w:firstLine="284"/>
        <w:rPr>
          <w:sz w:val="26"/>
          <w:szCs w:val="26"/>
        </w:rPr>
      </w:pPr>
      <w:r w:rsidRPr="00427E2D">
        <w:rPr>
          <w:bCs/>
          <w:color w:val="000000" w:themeColor="text1"/>
          <w:sz w:val="26"/>
          <w:szCs w:val="26"/>
        </w:rPr>
        <w:t xml:space="preserve">       [Демокрит] говорит, что есть два вида познания, из коих познание посредством</w:t>
      </w:r>
      <w:r w:rsidRPr="00427E2D">
        <w:rPr>
          <w:bCs/>
          <w:color w:val="000000" w:themeColor="text1"/>
          <w:sz w:val="26"/>
          <w:szCs w:val="26"/>
        </w:rPr>
        <w:br/>
        <w:t>логического рассуждения он называет законным и приписывает ему достоверность</w:t>
      </w:r>
      <w:r w:rsidRPr="00427E2D">
        <w:rPr>
          <w:bCs/>
          <w:color w:val="000000" w:themeColor="text1"/>
          <w:sz w:val="26"/>
          <w:szCs w:val="26"/>
        </w:rPr>
        <w:br/>
        <w:t>в суждении об истине, познание же посредством ощущений он называет тёмным</w:t>
      </w:r>
      <w:r w:rsidRPr="00427E2D">
        <w:rPr>
          <w:bCs/>
          <w:color w:val="000000" w:themeColor="text1"/>
          <w:sz w:val="26"/>
          <w:szCs w:val="26"/>
        </w:rPr>
        <w:br/>
        <w:t>и отрицает пригодность его для распознания истины.</w:t>
      </w:r>
      <w:r w:rsidRPr="00427E2D">
        <w:rPr>
          <w:sz w:val="26"/>
          <w:szCs w:val="26"/>
        </w:rPr>
        <w:t xml:space="preserve"> </w:t>
      </w:r>
      <w:r w:rsidR="00175882" w:rsidRPr="00427E2D">
        <w:rPr>
          <w:sz w:val="26"/>
          <w:szCs w:val="26"/>
        </w:rPr>
        <w:t>Подобно Локку, Демокрит утверждал, что такие качества, как теплота, вкус, цвет, не присущи реально объектам, но обязаны своим существованием нашим органам чувств, тогда как такие качества, как тяжесть, плотность и твёрдость, реально присущи самим объектам.</w:t>
      </w:r>
    </w:p>
    <w:p w:rsidR="00175882" w:rsidRPr="00427E2D" w:rsidRDefault="00F73089" w:rsidP="00427E2D">
      <w:pPr>
        <w:ind w:left="-851" w:right="-284" w:firstLine="284"/>
        <w:rPr>
          <w:sz w:val="26"/>
          <w:szCs w:val="26"/>
        </w:rPr>
      </w:pPr>
      <w:r w:rsidRPr="00427E2D">
        <w:rPr>
          <w:sz w:val="26"/>
          <w:szCs w:val="26"/>
        </w:rPr>
        <w:t xml:space="preserve">  </w:t>
      </w:r>
      <w:r w:rsidR="00175882" w:rsidRPr="00427E2D">
        <w:rPr>
          <w:sz w:val="26"/>
          <w:szCs w:val="26"/>
        </w:rPr>
        <w:t xml:space="preserve">Атомисты были строгими детерминистами, они полагали, что всё происходит в соответствии с естественным законом. Однако Левкипп не объяснил, почему мир должен был первоначально быть таким, как он есть. Аристотель и другие упрекали Левкиппа и Демокрита за то, что они не объясняют причины первоначального движения атомов. Однако движение атомов представляется им изначальным свойством атомов. </w:t>
      </w:r>
    </w:p>
    <w:p w:rsidR="00F73089" w:rsidRPr="00427E2D" w:rsidRDefault="00175882" w:rsidP="00427E2D">
      <w:pPr>
        <w:ind w:left="-851" w:right="-284" w:firstLine="284"/>
        <w:rPr>
          <w:sz w:val="26"/>
          <w:szCs w:val="26"/>
        </w:rPr>
      </w:pPr>
      <w:r w:rsidRPr="00427E2D">
        <w:rPr>
          <w:sz w:val="26"/>
          <w:szCs w:val="26"/>
        </w:rPr>
        <w:t xml:space="preserve">«Почему» происходит то или иное событие?  (2 варианта: телеологический и механистический) [97] Одно событие вызывается другим, другое – третьим и так придём к Творцу, который сам не должен иметь причины. Всякое причинное объяснение должно иметь лишённое причины произвольное начало.  </w:t>
      </w:r>
      <w:r w:rsidR="0059390D" w:rsidRPr="00427E2D">
        <w:rPr>
          <w:b/>
          <w:sz w:val="26"/>
          <w:szCs w:val="26"/>
        </w:rPr>
        <w:t xml:space="preserve">Детерминизм– </w:t>
      </w:r>
      <w:r w:rsidR="0059390D" w:rsidRPr="00427E2D">
        <w:rPr>
          <w:sz w:val="26"/>
          <w:szCs w:val="26"/>
        </w:rPr>
        <w:t xml:space="preserve">учение о взаимосвязи и взаимообусловленности явлений и процессов реальности. Основу детерминизма составляют концепции причинности и закономерностей. </w:t>
      </w:r>
      <w:r w:rsidRPr="00427E2D">
        <w:rPr>
          <w:sz w:val="26"/>
          <w:szCs w:val="26"/>
        </w:rPr>
        <w:t xml:space="preserve">Левкипп и Демокрит считают причиной неделимости первотелец не только непроницаемость их , но также малость и отсутствие частей. </w:t>
      </w:r>
    </w:p>
    <w:p w:rsidR="00175882" w:rsidRPr="00427E2D" w:rsidRDefault="0059390D" w:rsidP="00427E2D">
      <w:pPr>
        <w:ind w:left="-851" w:right="-284" w:firstLine="284"/>
        <w:rPr>
          <w:sz w:val="26"/>
          <w:szCs w:val="26"/>
        </w:rPr>
      </w:pPr>
      <w:r w:rsidRPr="00427E2D">
        <w:rPr>
          <w:sz w:val="26"/>
          <w:szCs w:val="26"/>
        </w:rPr>
        <w:t xml:space="preserve"> </w:t>
      </w:r>
      <w:r w:rsidR="00F73089" w:rsidRPr="00427E2D">
        <w:rPr>
          <w:sz w:val="26"/>
          <w:szCs w:val="26"/>
        </w:rPr>
        <w:t xml:space="preserve"> </w:t>
      </w:r>
      <w:r w:rsidR="00175882" w:rsidRPr="00427E2D">
        <w:rPr>
          <w:sz w:val="26"/>
          <w:szCs w:val="26"/>
        </w:rPr>
        <w:t>Эпикур</w:t>
      </w:r>
      <w:r w:rsidR="00830730" w:rsidRPr="00427E2D">
        <w:rPr>
          <w:sz w:val="26"/>
          <w:szCs w:val="26"/>
        </w:rPr>
        <w:t>(родился в Самосе в середине 4в до н.э.)</w:t>
      </w:r>
      <w:r w:rsidR="00175882" w:rsidRPr="00427E2D">
        <w:rPr>
          <w:sz w:val="26"/>
          <w:szCs w:val="26"/>
        </w:rPr>
        <w:t xml:space="preserve"> же, живший позже, уже  не считает их не имеющими частей, а говорит, что они неделимы только вследствие непроницаемости. Эпикур считал, что от поверхностей тел исходит непрерывное истечение, поэтому мы можем видеть формы и мыслить их. </w:t>
      </w:r>
      <w:r w:rsidR="00830730" w:rsidRPr="00427E2D">
        <w:rPr>
          <w:sz w:val="26"/>
          <w:szCs w:val="26"/>
        </w:rPr>
        <w:t xml:space="preserve"> Основания физики Эпикура: 1)ничего не рождается из небытия; 2) вся реальность образована из 2 составляющих-тел и пустоты; 3) реальность бесконечна; 4)тела бывают сложными и простыми, абсолютно неделимыми. Эпикур понимает движение атомов как падение вниз</w:t>
      </w:r>
      <w:r w:rsidRPr="00427E2D">
        <w:rPr>
          <w:sz w:val="26"/>
          <w:szCs w:val="26"/>
        </w:rPr>
        <w:t xml:space="preserve">, в бесконечное пространство , под действием тяжести атомов. Последователи Эпикура стали называться философами «Сада». </w:t>
      </w:r>
    </w:p>
    <w:p w:rsidR="0059390D" w:rsidRPr="00427E2D" w:rsidRDefault="0059390D" w:rsidP="00427E2D">
      <w:pPr>
        <w:ind w:left="-851" w:right="-284" w:firstLine="284"/>
        <w:rPr>
          <w:sz w:val="26"/>
          <w:szCs w:val="26"/>
        </w:rPr>
      </w:pPr>
      <w:r w:rsidRPr="00427E2D">
        <w:rPr>
          <w:sz w:val="26"/>
          <w:szCs w:val="26"/>
        </w:rPr>
        <w:t xml:space="preserve">    Однако самым крупным приверженцем эпикуреизма был Тит Лукреций Кар, родивший ся в начале 1в до н.э.  Послание изложено в стихах в сочинении «О природе вещей». </w:t>
      </w:r>
    </w:p>
    <w:p w:rsidR="007548FA" w:rsidRPr="00427E2D" w:rsidRDefault="0059390D" w:rsidP="00427E2D">
      <w:pPr>
        <w:ind w:left="-851" w:right="-284" w:firstLine="284"/>
        <w:rPr>
          <w:bCs/>
          <w:color w:val="000000" w:themeColor="text1"/>
          <w:sz w:val="26"/>
          <w:szCs w:val="26"/>
        </w:rPr>
      </w:pPr>
      <w:r w:rsidRPr="00427E2D">
        <w:rPr>
          <w:sz w:val="26"/>
          <w:szCs w:val="26"/>
        </w:rPr>
        <w:t xml:space="preserve">   </w:t>
      </w:r>
      <w:r w:rsidRPr="00427E2D">
        <w:rPr>
          <w:color w:val="000000" w:themeColor="text1"/>
          <w:sz w:val="26"/>
          <w:szCs w:val="26"/>
        </w:rPr>
        <w:t xml:space="preserve">Философские трудности атомизма: единичное и общее (общие свойства вещей), вещь и мысль. </w:t>
      </w:r>
      <w:r w:rsidR="007548FA" w:rsidRPr="00427E2D">
        <w:rPr>
          <w:color w:val="000000" w:themeColor="text1"/>
          <w:sz w:val="26"/>
          <w:szCs w:val="26"/>
        </w:rPr>
        <w:t>1)</w:t>
      </w:r>
      <w:r w:rsidR="007548FA" w:rsidRPr="00427E2D">
        <w:rPr>
          <w:bCs/>
          <w:color w:val="000000" w:themeColor="text1"/>
          <w:sz w:val="26"/>
          <w:szCs w:val="26"/>
        </w:rPr>
        <w:t xml:space="preserve">Ни одна вещь не возникает беспричинно, но всё возникает на каком-нибудь основании </w:t>
      </w:r>
      <w:r w:rsidRPr="00427E2D">
        <w:rPr>
          <w:bCs/>
          <w:color w:val="000000" w:themeColor="text1"/>
          <w:sz w:val="26"/>
          <w:szCs w:val="26"/>
        </w:rPr>
        <w:t>и в силу необходимости.</w:t>
      </w:r>
      <w:r w:rsidR="007548FA" w:rsidRPr="00427E2D">
        <w:rPr>
          <w:color w:val="000000" w:themeColor="text1"/>
          <w:sz w:val="26"/>
          <w:szCs w:val="26"/>
        </w:rPr>
        <w:t xml:space="preserve"> </w:t>
      </w:r>
      <w:r w:rsidR="007548FA" w:rsidRPr="00427E2D">
        <w:rPr>
          <w:bCs/>
          <w:color w:val="000000" w:themeColor="text1"/>
          <w:sz w:val="26"/>
          <w:szCs w:val="26"/>
        </w:rPr>
        <w:t xml:space="preserve">Но если для возникновения каждой вещи имеется </w:t>
      </w:r>
      <w:r w:rsidRPr="00427E2D">
        <w:rPr>
          <w:bCs/>
          <w:color w:val="000000" w:themeColor="text1"/>
          <w:sz w:val="26"/>
          <w:szCs w:val="26"/>
        </w:rPr>
        <w:t>своя</w:t>
      </w:r>
      <w:r w:rsidR="007548FA" w:rsidRPr="00427E2D">
        <w:rPr>
          <w:bCs/>
          <w:color w:val="000000" w:themeColor="text1"/>
          <w:sz w:val="26"/>
          <w:szCs w:val="26"/>
        </w:rPr>
        <w:t xml:space="preserve"> причина, как объяснить </w:t>
      </w:r>
      <w:r w:rsidRPr="00427E2D">
        <w:rPr>
          <w:bCs/>
          <w:color w:val="000000" w:themeColor="text1"/>
          <w:sz w:val="26"/>
          <w:szCs w:val="26"/>
        </w:rPr>
        <w:t xml:space="preserve">возникновение схожих вещей? </w:t>
      </w:r>
      <w:r w:rsidR="007548FA" w:rsidRPr="00427E2D">
        <w:rPr>
          <w:color w:val="000000" w:themeColor="text1"/>
          <w:sz w:val="26"/>
          <w:szCs w:val="26"/>
        </w:rPr>
        <w:t xml:space="preserve"> </w:t>
      </w:r>
      <w:r w:rsidR="007548FA" w:rsidRPr="00427E2D">
        <w:rPr>
          <w:bCs/>
          <w:color w:val="000000" w:themeColor="text1"/>
          <w:sz w:val="26"/>
          <w:szCs w:val="26"/>
        </w:rPr>
        <w:t>Как объяснить наличие общих свойств у вещей, состоящих из разных атомов и существующих независимо друг от друга? Так как существование общего в вещах несомненно, надо или признать это случайным совпадением (т.е. отказаться от принципа детерминизма) или допустить начало несводимое к атомам (т.е. отказаться от атомизма</w:t>
      </w:r>
      <w:r w:rsidR="00427E2D" w:rsidRPr="00427E2D">
        <w:rPr>
          <w:bCs/>
          <w:color w:val="000000" w:themeColor="text1"/>
          <w:sz w:val="26"/>
          <w:szCs w:val="26"/>
        </w:rPr>
        <w:t xml:space="preserve">). </w:t>
      </w:r>
    </w:p>
    <w:p w:rsidR="007548FA" w:rsidRPr="007548FA" w:rsidRDefault="007548FA" w:rsidP="00427E2D">
      <w:pPr>
        <w:ind w:left="-851" w:right="-284" w:firstLine="284"/>
      </w:pPr>
    </w:p>
    <w:p w:rsidR="0059390D" w:rsidRPr="000A574A" w:rsidRDefault="0059390D" w:rsidP="00427E2D">
      <w:pPr>
        <w:ind w:left="-851" w:right="-284" w:firstLine="284"/>
      </w:pPr>
    </w:p>
    <w:p w:rsidR="00175882" w:rsidRDefault="0059390D" w:rsidP="00427E2D">
      <w:pPr>
        <w:ind w:left="-851" w:right="-284" w:firstLine="284"/>
      </w:pPr>
      <w:r>
        <w:t xml:space="preserve">  </w:t>
      </w:r>
    </w:p>
    <w:p w:rsidR="004D3AFC" w:rsidRDefault="00427E2D" w:rsidP="00427E2D">
      <w:pPr>
        <w:ind w:left="-851" w:right="-284" w:firstLine="284"/>
      </w:pPr>
    </w:p>
    <w:sectPr w:rsidR="004D3AFC" w:rsidSect="00427E2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882"/>
    <w:rsid w:val="00175882"/>
    <w:rsid w:val="00365A4B"/>
    <w:rsid w:val="003F78A2"/>
    <w:rsid w:val="00427E2D"/>
    <w:rsid w:val="0059390D"/>
    <w:rsid w:val="0067534D"/>
    <w:rsid w:val="007548FA"/>
    <w:rsid w:val="00830730"/>
    <w:rsid w:val="00A60B65"/>
    <w:rsid w:val="00DA497A"/>
    <w:rsid w:val="00DB612C"/>
    <w:rsid w:val="00F73089"/>
    <w:rsid w:val="00F73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390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2010-06-13T09:42:00Z</dcterms:created>
  <dcterms:modified xsi:type="dcterms:W3CDTF">2010-06-13T11:05:00Z</dcterms:modified>
</cp:coreProperties>
</file>